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 w:val="0"/>
        </w:rPr>
        <w:t xml:space="preserve">Jedynka dawniej i dziś. </w:t>
      </w:r>
    </w:p>
    <w:p>
      <w:pPr>
        <w:framePr w:hRule="auto" w:wrap="auto" w:vAnchor="margin" w:hAnchor="text" w:yAlign="inline"/>
        <w:jc w:val="center"/>
        <w:rPr>
          <w:b/>
          <w:bCs/>
        </w:rPr>
      </w:pPr>
    </w:p>
    <w:p>
      <w:pPr>
        <w:pStyle w:val="7"/>
        <w:framePr w:hRule="auto" w:wrap="auto" w:vAnchor="margin" w:hAnchor="text" w:yAlign="inline"/>
        <w:rPr>
          <w:b/>
          <w:bCs/>
        </w:rPr>
      </w:pPr>
      <w:r>
        <w:rPr>
          <w:b/>
          <w:bCs/>
          <w:rtl w:val="0"/>
        </w:rPr>
        <w:t xml:space="preserve">Wywiad z panią </w:t>
      </w:r>
      <w:r>
        <w:rPr>
          <w:b/>
          <w:bCs/>
          <w:rtl w:val="0"/>
          <w:lang w:val="nl-NL"/>
        </w:rPr>
        <w:t>Zofi</w:t>
      </w:r>
      <w:r>
        <w:rPr>
          <w:b/>
          <w:bCs/>
          <w:rtl w:val="0"/>
        </w:rPr>
        <w:t xml:space="preserve">ą Florczak, wieloletnim nauczycielem i dyrektorem Szkoły Podstawowej nr 1 w Grodzisku Mazowieckim. </w:t>
      </w:r>
    </w:p>
    <w:p>
      <w:pPr>
        <w:pStyle w:val="7"/>
        <w:framePr w:hRule="auto" w:wrap="auto" w:vAnchor="margin" w:hAnchor="text" w:yAlign="inline"/>
        <w:rPr>
          <w:b/>
          <w:bCs/>
        </w:rPr>
      </w:pPr>
    </w:p>
    <w:p>
      <w:pPr>
        <w:pStyle w:val="7"/>
        <w:framePr w:hRule="auto" w:wrap="auto" w:vAnchor="margin" w:hAnchor="text" w:yAlign="inline"/>
        <w:numPr>
          <w:numId w:val="0"/>
        </w:numPr>
        <w:ind w:leftChars="0" w:right="0" w:rightChars="0"/>
        <w:rPr>
          <w:b/>
          <w:bCs/>
        </w:rPr>
      </w:pPr>
      <w:r>
        <w:rPr>
          <w:b/>
          <w:bCs/>
          <w:rtl w:val="0"/>
        </w:rPr>
        <w:t>Od jak dawna jest Pani związana z Grodziskiem? Jak to miasto zmieniał</w:t>
      </w:r>
      <w:r>
        <w:rPr>
          <w:b/>
          <w:bCs/>
          <w:rtl w:val="0"/>
          <w:lang w:val="it-IT"/>
        </w:rPr>
        <w:t>o si</w:t>
      </w:r>
      <w:r>
        <w:rPr>
          <w:b/>
          <w:bCs/>
          <w:rtl w:val="0"/>
        </w:rPr>
        <w:t xml:space="preserve">ę na przestrzeni lat? </w:t>
      </w:r>
    </w:p>
    <w:p>
      <w:pPr>
        <w:pStyle w:val="7"/>
        <w:framePr w:hRule="auto" w:wrap="auto" w:vAnchor="margin" w:hAnchor="text" w:yAlign="inline"/>
        <w:ind w:left="360" w:firstLine="0"/>
      </w:pP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>Koleje losu sprawiły, że w Grodzisku zamieszkałam w połowie 1984 roku i 1 września tego roku rozpoczęłam pracę w SP1. Życie miasta skupiał</w:t>
      </w:r>
      <w:r>
        <w:rPr>
          <w:rtl w:val="0"/>
          <w:lang w:val="it-IT"/>
        </w:rPr>
        <w:t>o si</w:t>
      </w:r>
      <w:r>
        <w:rPr>
          <w:rtl w:val="0"/>
        </w:rPr>
        <w:t>ę najbardziej w jego centrum, czyli wzdłuż ul. 11-listopada- obecnie deptak- i na ulicach przyległych. Tu robił</w:t>
      </w:r>
      <w:r>
        <w:rPr>
          <w:rtl w:val="0"/>
          <w:lang w:val="it-IT"/>
        </w:rPr>
        <w:t>o si</w:t>
      </w:r>
      <w:r>
        <w:rPr>
          <w:rtl w:val="0"/>
        </w:rPr>
        <w:t>ę zakupy i tu kwitł</w:t>
      </w:r>
      <w:r>
        <w:rPr>
          <w:rtl w:val="0"/>
          <w:lang w:val="en-US"/>
        </w:rPr>
        <w:t xml:space="preserve">o </w:t>
      </w:r>
      <w:r>
        <w:rPr>
          <w:rtl w:val="0"/>
        </w:rPr>
        <w:t>życie kulturalne.</w:t>
      </w: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>Miasto zmieniał</w:t>
      </w:r>
      <w:r>
        <w:rPr>
          <w:rtl w:val="0"/>
          <w:lang w:val="it-IT"/>
        </w:rPr>
        <w:t>o si</w:t>
      </w:r>
      <w:r>
        <w:rPr>
          <w:rtl w:val="0"/>
        </w:rPr>
        <w:t>ę sukcesywnie, życie nie stało w miejscu! Zmiany z roku na rok nabierały tempa i polotu! Zmieniała się organizacja miasta, zabudowa i także mieszkańcy. Dynamika tych zmian jest podobna do tej, jaka zachodziła w wielu innych miastach w Polsce, a to efekt oddziaływania wielu czynnik</w:t>
      </w:r>
      <w:r>
        <w:rPr>
          <w:rtl w:val="0"/>
          <w:lang/>
        </w:rPr>
        <w:t>ó</w:t>
      </w:r>
      <w:r>
        <w:rPr>
          <w:rtl w:val="0"/>
        </w:rPr>
        <w:t>w, kt</w:t>
      </w:r>
      <w:r>
        <w:rPr>
          <w:rtl w:val="0"/>
          <w:lang/>
        </w:rPr>
        <w:t>ó</w:t>
      </w:r>
      <w:r>
        <w:rPr>
          <w:rtl w:val="0"/>
        </w:rPr>
        <w:t>re obecnie nazywamy już historycznymi.</w:t>
      </w:r>
    </w:p>
    <w:p>
      <w:pPr>
        <w:pStyle w:val="7"/>
        <w:framePr w:hRule="auto" w:wrap="auto" w:vAnchor="margin" w:hAnchor="text" w:yAlign="inline"/>
        <w:rPr>
          <w:b/>
          <w:bCs/>
        </w:rPr>
      </w:pPr>
    </w:p>
    <w:p>
      <w:pPr>
        <w:pStyle w:val="7"/>
        <w:framePr w:hRule="auto" w:wrap="auto" w:vAnchor="margin" w:hAnchor="text" w:yAlign="inline"/>
        <w:numPr>
          <w:numId w:val="0"/>
        </w:numPr>
        <w:ind w:leftChars="0" w:right="0" w:rightChars="0"/>
        <w:rPr>
          <w:b/>
          <w:bCs/>
        </w:rPr>
      </w:pPr>
      <w:r>
        <w:rPr>
          <w:b/>
          <w:bCs/>
          <w:rtl w:val="0"/>
        </w:rPr>
        <w:t>Czy pamięta Pani, kiedy rozpoczęła Pani pracę w Szkole Podstawowej nr 1? Czy była to pierwsza szkoła, w kt</w:t>
      </w:r>
      <w:r>
        <w:rPr>
          <w:b/>
          <w:bCs/>
          <w:rtl w:val="0"/>
          <w:lang/>
        </w:rPr>
        <w:t>ó</w:t>
      </w:r>
      <w:r>
        <w:rPr>
          <w:b/>
          <w:bCs/>
          <w:rtl w:val="0"/>
        </w:rPr>
        <w:t>rej Pani pracowała?</w:t>
      </w:r>
    </w:p>
    <w:p>
      <w:pPr>
        <w:pStyle w:val="7"/>
        <w:framePr w:hRule="auto" w:wrap="auto" w:vAnchor="margin" w:hAnchor="text" w:yAlign="inline"/>
        <w:ind w:left="360" w:firstLine="0"/>
      </w:pP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>Pamiętam doskonale, to miłe wspomnienie! Będąc nowa mieszkanką Grodziska, po przeprowadzce rozpoczęłam szukanie nowej pracy .</w:t>
      </w: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 xml:space="preserve">Złożyłam zapytanie w  </w:t>
      </w:r>
      <w:r>
        <w:rPr>
          <w:rtl w:val="0"/>
          <w:lang/>
        </w:rPr>
        <w:t>ó</w:t>
      </w:r>
      <w:r>
        <w:rPr>
          <w:rtl w:val="0"/>
        </w:rPr>
        <w:t xml:space="preserve">wczesnym zespole szkół  </w:t>
      </w:r>
      <w:r>
        <w:rPr>
          <w:rtl w:val="0"/>
          <w:lang w:val="en-US"/>
        </w:rPr>
        <w:t>o mo</w:t>
      </w:r>
      <w:r>
        <w:rPr>
          <w:rtl w:val="0"/>
        </w:rPr>
        <w:t xml:space="preserve">żliwość pracy w szkole. Otrzymałam informację, że owszem jest możliwość zatrudnienia na wakacie biologa w SP 1.  Po rozmowie kwalifikacyjnej zostałam przyjęta. I tak Jedynka stała się „ moją szkołą” </w:t>
      </w:r>
      <w:r>
        <w:rPr>
          <w:rtl w:val="0"/>
          <w:lang w:val="it-IT"/>
        </w:rPr>
        <w:t>na d</w:t>
      </w:r>
      <w:r>
        <w:rPr>
          <w:rtl w:val="0"/>
        </w:rPr>
        <w:t>ługie lata. Dodam, że przeniesiono mnie z poprzedniej szkoły, kt</w:t>
      </w:r>
      <w:r>
        <w:rPr>
          <w:rtl w:val="0"/>
          <w:lang/>
        </w:rPr>
        <w:t>ó</w:t>
      </w:r>
      <w:r>
        <w:rPr>
          <w:rtl w:val="0"/>
          <w:lang w:val="pt-PT"/>
        </w:rPr>
        <w:t>ra te</w:t>
      </w:r>
      <w:r>
        <w:rPr>
          <w:rtl w:val="0"/>
        </w:rPr>
        <w:t>ż nosiła numer 1 i znajduje się w Puławach.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  <w:numPr>
          <w:numId w:val="0"/>
        </w:numPr>
        <w:ind w:leftChars="0" w:right="0" w:rightChars="0"/>
        <w:rPr>
          <w:b/>
          <w:bCs/>
        </w:rPr>
      </w:pPr>
      <w:r>
        <w:rPr>
          <w:b/>
          <w:bCs/>
          <w:rtl w:val="0"/>
        </w:rPr>
        <w:t>Czym różniła się praca w szkole na początku Pani kariery zawodowej od pracy w szkole, gdy przechodziła Pani na emeryturę?</w:t>
      </w:r>
    </w:p>
    <w:p>
      <w:pPr>
        <w:pStyle w:val="7"/>
        <w:framePr w:hRule="auto" w:wrap="auto" w:vAnchor="margin" w:hAnchor="text" w:yAlign="inline"/>
        <w:ind w:left="360" w:firstLine="0"/>
      </w:pP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 xml:space="preserve"> Różnice są oczywiste i wynikają one najczęściej z poziomu doświadczenia, jakie każdy pracujący ma lub go nie ma, a kt</w:t>
      </w:r>
      <w:r>
        <w:rPr>
          <w:rtl w:val="0"/>
          <w:lang/>
        </w:rPr>
        <w:t>ó</w:t>
      </w:r>
      <w:r>
        <w:rPr>
          <w:rtl w:val="0"/>
        </w:rPr>
        <w:t>re nabywamy wraz z każdy przepracowanym rokiem. Początek był łatwy, bo tuż po studiach z olbrzymim zasobem wiedzy, ale  stresujący, bo odpowiedzialność polegała na tym, aby w możliwe jak najlepszy spos</w:t>
      </w:r>
      <w:r>
        <w:rPr>
          <w:rtl w:val="0"/>
          <w:lang/>
        </w:rPr>
        <w:t>ó</w:t>
      </w:r>
      <w:r>
        <w:rPr>
          <w:rtl w:val="0"/>
        </w:rPr>
        <w:t>b tę wiedzę przekazać uczniom. W ciągu całej pracy zawodowej musiał</w:t>
      </w:r>
      <w:r>
        <w:rPr>
          <w:rtl w:val="0"/>
          <w:lang w:val="pt-PT"/>
        </w:rPr>
        <w:t>am r</w:t>
      </w:r>
      <w:r>
        <w:rPr>
          <w:rtl w:val="0"/>
          <w:lang/>
        </w:rPr>
        <w:t>ó</w:t>
      </w:r>
      <w:r>
        <w:rPr>
          <w:rtl w:val="0"/>
        </w:rPr>
        <w:t>wnież się ciągle uczyć, podobnie jak moi uczniowie. Ukończyłam trzykrotnie studia podyplomowe i wiele kurs</w:t>
      </w:r>
      <w:r>
        <w:rPr>
          <w:rtl w:val="0"/>
          <w:lang/>
        </w:rPr>
        <w:t>ó</w:t>
      </w:r>
      <w:r>
        <w:rPr>
          <w:rtl w:val="0"/>
        </w:rPr>
        <w:t>w związanych z pracą i funkcjonowaniem szkoły. Po wielu latach pracy, a tuż przed emeryturą musiałam zmienić styl i spos</w:t>
      </w:r>
      <w:r>
        <w:rPr>
          <w:rtl w:val="0"/>
          <w:lang/>
        </w:rPr>
        <w:t>ó</w:t>
      </w:r>
      <w:r>
        <w:rPr>
          <w:rtl w:val="0"/>
        </w:rPr>
        <w:t>b pracy na pracę zdalną z uczniem. Zresztą, wszyscy tego doświadczyliśmy!</w:t>
      </w:r>
    </w:p>
    <w:p>
      <w:pPr>
        <w:pStyle w:val="7"/>
        <w:framePr w:hRule="auto" w:wrap="auto" w:vAnchor="margin" w:hAnchor="text" w:yAlign="inline"/>
        <w:rPr>
          <w:b/>
          <w:bCs/>
        </w:rPr>
      </w:pPr>
    </w:p>
    <w:p>
      <w:pPr>
        <w:pStyle w:val="7"/>
        <w:framePr w:hRule="auto" w:wrap="auto" w:vAnchor="margin" w:hAnchor="text" w:yAlign="inline"/>
        <w:numPr>
          <w:numId w:val="0"/>
        </w:numPr>
        <w:ind w:leftChars="0" w:right="0" w:rightChars="0"/>
        <w:rPr>
          <w:b/>
          <w:bCs/>
        </w:rPr>
      </w:pPr>
      <w:r>
        <w:rPr>
          <w:b/>
          <w:bCs/>
          <w:rtl w:val="0"/>
        </w:rPr>
        <w:t>Czy ma Pani jakieś szczeg</w:t>
      </w:r>
      <w:r>
        <w:rPr>
          <w:b/>
          <w:bCs/>
          <w:rtl w:val="0"/>
          <w:lang/>
        </w:rPr>
        <w:t>ó</w:t>
      </w:r>
      <w:r>
        <w:rPr>
          <w:b/>
          <w:bCs/>
          <w:rtl w:val="0"/>
        </w:rPr>
        <w:t>lne wspomnienia z życia szkoły, kiedy była Pani jej dyrektorem?</w:t>
      </w:r>
    </w:p>
    <w:p>
      <w:pPr>
        <w:pStyle w:val="7"/>
        <w:framePr w:hRule="auto" w:wrap="auto" w:vAnchor="margin" w:hAnchor="text" w:yAlign="inline"/>
        <w:ind w:left="360" w:firstLine="0"/>
      </w:pP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>Tak, jest ich wiele! Każdy dzień ni</w:t>
      </w:r>
      <w:r>
        <w:rPr>
          <w:rtl w:val="0"/>
          <w:lang/>
        </w:rPr>
        <w:t>ó</w:t>
      </w:r>
      <w:r>
        <w:rPr>
          <w:rtl w:val="0"/>
        </w:rPr>
        <w:t xml:space="preserve">sł ze sobą </w:t>
      </w:r>
      <w:r>
        <w:rPr>
          <w:rtl w:val="0"/>
          <w:lang w:val="it-IT"/>
        </w:rPr>
        <w:t>co</w:t>
      </w:r>
      <w:r>
        <w:rPr>
          <w:rtl w:val="0"/>
        </w:rPr>
        <w:t>ś nowego. Cią</w:t>
      </w:r>
      <w:r>
        <w:rPr>
          <w:rtl w:val="0"/>
          <w:lang w:val="it-IT"/>
        </w:rPr>
        <w:t>gle co</w:t>
      </w:r>
      <w:r>
        <w:rPr>
          <w:rtl w:val="0"/>
        </w:rPr>
        <w:t>ś przygotowywaliśmy, realizowaliśmy nowe pomysły, udoskonalaliśmy już istniejące. Apele, konkursy, uroczystości szkolne i środowiskowe. W 1992 roku przywracaliśmy szkole imię Henryka Sienkiewicza i od tego czasu aktywnie i regularnie braliśmy udział w Zlotach Szkół Sienkiewiczowskich. Zainteresowania uczni</w:t>
      </w:r>
      <w:r>
        <w:rPr>
          <w:rtl w:val="0"/>
          <w:lang/>
        </w:rPr>
        <w:t>ó</w:t>
      </w:r>
      <w:r>
        <w:rPr>
          <w:rtl w:val="0"/>
        </w:rPr>
        <w:t>w rozwijane były na zajęciach pozalekcyjnych przedmiotowych, w zespole tańca ludowego,  w zespole muzycznym , na dyskotekach, na spotkaniach teatralnych , w „Klubie Dobrej Książki”, w szkolnym klubie sportowym, w imprezach Stowarzyszenia „Bezpieczne Miasto i Gmina”, w projektach ekologicznych, w imprezach wychowawczych, integracyjnych i służących poprawie bezpieczeństwa.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  <w:numPr>
          <w:numId w:val="0"/>
        </w:numPr>
        <w:ind w:leftChars="0" w:right="0" w:rightChars="0"/>
        <w:rPr>
          <w:b/>
          <w:bCs/>
        </w:rPr>
      </w:pPr>
      <w:r>
        <w:rPr>
          <w:b/>
          <w:bCs/>
          <w:rtl w:val="0"/>
        </w:rPr>
        <w:t>Co się w szkole zmieniło na przestrzeni lat?</w:t>
      </w:r>
    </w:p>
    <w:p>
      <w:pPr>
        <w:pStyle w:val="7"/>
        <w:framePr w:hRule="auto" w:wrap="auto" w:vAnchor="margin" w:hAnchor="text" w:yAlign="inline"/>
        <w:ind w:left="360" w:firstLine="0"/>
      </w:pPr>
    </w:p>
    <w:p>
      <w:pPr>
        <w:pStyle w:val="7"/>
        <w:framePr w:hRule="auto" w:wrap="auto" w:vAnchor="margin" w:hAnchor="text" w:yAlign="inline"/>
        <w:ind w:left="360" w:firstLine="0"/>
      </w:pP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 xml:space="preserve">Wszystko!  Od tradycyjnej nauki z kredą i tablicą </w:t>
      </w:r>
      <w:r>
        <w:rPr>
          <w:rtl w:val="0"/>
          <w:lang w:val="pt-PT"/>
        </w:rPr>
        <w:t>do pe</w:t>
      </w:r>
      <w:r>
        <w:rPr>
          <w:rtl w:val="0"/>
        </w:rPr>
        <w:t>łnej komputeryzacji pracy w szkole tak dla ucznia jak i nauczyciela.</w:t>
      </w:r>
    </w:p>
    <w:p>
      <w:pPr>
        <w:pStyle w:val="7"/>
        <w:framePr w:hRule="auto" w:wrap="auto" w:vAnchor="margin" w:hAnchor="text" w:yAlign="inline"/>
        <w:rPr>
          <w:b/>
          <w:bCs/>
        </w:rPr>
      </w:pPr>
    </w:p>
    <w:p>
      <w:pPr>
        <w:pStyle w:val="7"/>
        <w:framePr w:hRule="auto" w:wrap="auto" w:vAnchor="margin" w:hAnchor="text" w:yAlign="inline"/>
        <w:rPr>
          <w:b/>
          <w:bCs/>
        </w:rPr>
      </w:pPr>
      <w:r>
        <w:rPr>
          <w:b/>
          <w:bCs/>
          <w:rtl w:val="0"/>
        </w:rPr>
        <w:t>Czy pamięta Pani jakieś sukcesy szkoły, osią</w:t>
      </w:r>
      <w:r>
        <w:rPr>
          <w:b/>
          <w:bCs/>
          <w:rtl w:val="0"/>
          <w:lang w:val="it-IT"/>
        </w:rPr>
        <w:t>gni</w:t>
      </w:r>
      <w:r>
        <w:rPr>
          <w:b/>
          <w:bCs/>
          <w:rtl w:val="0"/>
        </w:rPr>
        <w:t>ęcia, kt</w:t>
      </w:r>
      <w:r>
        <w:rPr>
          <w:b/>
          <w:bCs/>
          <w:rtl w:val="0"/>
          <w:lang/>
        </w:rPr>
        <w:t>ó</w:t>
      </w:r>
      <w:r>
        <w:rPr>
          <w:b/>
          <w:bCs/>
          <w:rtl w:val="0"/>
          <w:lang w:val="fr-FR"/>
        </w:rPr>
        <w:t>re j</w:t>
      </w:r>
      <w:r>
        <w:rPr>
          <w:b/>
          <w:bCs/>
          <w:rtl w:val="0"/>
        </w:rPr>
        <w:t xml:space="preserve">ą wyróżniły na tle miasta? 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  <w:r>
        <w:rPr>
          <w:rtl w:val="0"/>
        </w:rPr>
        <w:t xml:space="preserve">Na tle szkół w mieście SP 1 wyróżniało to, że to szkoła z bogatą </w:t>
      </w:r>
      <w:r>
        <w:rPr>
          <w:rtl w:val="0"/>
          <w:lang w:val="en-US"/>
        </w:rPr>
        <w:t>histori</w:t>
      </w:r>
      <w:r>
        <w:rPr>
          <w:rtl w:val="0"/>
        </w:rPr>
        <w:t>ą i tradycją</w:t>
      </w:r>
      <w:r>
        <w:rPr>
          <w:rtl w:val="0"/>
          <w:lang w:val="da-DK"/>
        </w:rPr>
        <w:t>, si</w:t>
      </w:r>
      <w:r>
        <w:rPr>
          <w:rtl w:val="0"/>
        </w:rPr>
        <w:t>ęgającymi 1904 roku.</w:t>
      </w:r>
    </w:p>
    <w:p>
      <w:pPr>
        <w:pStyle w:val="7"/>
        <w:framePr w:hRule="auto" w:wrap="auto" w:vAnchor="margin" w:hAnchor="text" w:yAlign="inline"/>
      </w:pPr>
      <w:r>
        <w:rPr>
          <w:rtl w:val="0"/>
        </w:rPr>
        <w:t>Warto o tym pamiętać i przypominać współczesnym , że „Jedynka” to najstarsza szkoła w mieście, kt</w:t>
      </w:r>
      <w:r>
        <w:rPr>
          <w:rtl w:val="0"/>
          <w:lang/>
        </w:rPr>
        <w:t>ó</w:t>
      </w:r>
      <w:r>
        <w:rPr>
          <w:rtl w:val="0"/>
        </w:rPr>
        <w:t>ra zawsze cieszyła się bardzo dobrą opinią zar</w:t>
      </w:r>
      <w:r>
        <w:rPr>
          <w:rtl w:val="0"/>
          <w:lang/>
        </w:rPr>
        <w:t>ó</w:t>
      </w:r>
      <w:r>
        <w:rPr>
          <w:rtl w:val="0"/>
        </w:rPr>
        <w:t>wno ze względu na uczni</w:t>
      </w:r>
      <w:r>
        <w:rPr>
          <w:rtl w:val="0"/>
          <w:lang/>
        </w:rPr>
        <w:t>ó</w:t>
      </w:r>
      <w:r>
        <w:rPr>
          <w:rtl w:val="0"/>
        </w:rPr>
        <w:t>w, kt</w:t>
      </w:r>
      <w:r>
        <w:rPr>
          <w:rtl w:val="0"/>
          <w:lang/>
        </w:rPr>
        <w:t>ó</w:t>
      </w:r>
      <w:r>
        <w:rPr>
          <w:rtl w:val="0"/>
        </w:rPr>
        <w:t>rzy osiągali wysokie wyniki, jak i na wspaniałych nauczycieli, kt</w:t>
      </w:r>
      <w:r>
        <w:rPr>
          <w:rtl w:val="0"/>
          <w:lang/>
        </w:rPr>
        <w:t>ó</w:t>
      </w:r>
      <w:r>
        <w:rPr>
          <w:rtl w:val="0"/>
        </w:rPr>
        <w:t>rzy mimo mizernej bazy lokalowej starali się być dla swoich uczni</w:t>
      </w:r>
      <w:r>
        <w:rPr>
          <w:rtl w:val="0"/>
          <w:lang/>
        </w:rPr>
        <w:t>ó</w:t>
      </w:r>
      <w:r>
        <w:rPr>
          <w:rtl w:val="0"/>
        </w:rPr>
        <w:t>w przyjaciółmi, przewodnikami z dobrym wsparciem. To doskonale pomagało i ułatwiało pracę dyrektora. Wychodząc naprzeciw potrzebom życiowym uczni</w:t>
      </w:r>
      <w:r>
        <w:rPr>
          <w:rtl w:val="0"/>
          <w:lang/>
        </w:rPr>
        <w:t>ó</w:t>
      </w:r>
      <w:r>
        <w:rPr>
          <w:rtl w:val="0"/>
          <w:lang w:val="en-US"/>
        </w:rPr>
        <w:t>w</w:t>
      </w:r>
      <w:r>
        <w:rPr>
          <w:rtl w:val="0"/>
        </w:rPr>
        <w:t>, dokł</w:t>
      </w:r>
      <w:r>
        <w:rPr>
          <w:rtl w:val="0"/>
          <w:lang/>
        </w:rPr>
        <w:t>ada</w:t>
      </w:r>
      <w:r>
        <w:rPr>
          <w:rtl w:val="0"/>
        </w:rPr>
        <w:t>łam starań, aby aktywnie działał samorząd szkolny. We współzawodnictwie szkół organizowaliśmy Sejmiki Samorząd</w:t>
      </w:r>
      <w:r>
        <w:rPr>
          <w:rtl w:val="0"/>
          <w:lang/>
        </w:rPr>
        <w:t>ó</w:t>
      </w:r>
      <w:r>
        <w:rPr>
          <w:rtl w:val="0"/>
        </w:rPr>
        <w:t>w Szklonych szkół naszej gminy. Konkretnym osią</w:t>
      </w:r>
      <w:r>
        <w:rPr>
          <w:rtl w:val="0"/>
          <w:lang w:val="it-IT"/>
        </w:rPr>
        <w:t>gni</w:t>
      </w:r>
      <w:r>
        <w:rPr>
          <w:rtl w:val="0"/>
        </w:rPr>
        <w:t xml:space="preserve">ęciem tych spotkań było uruchomienie w Grodzisku Maz. Młodzieżowego Telefonu Zaufania. 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  <w:rPr>
          <w:b/>
          <w:bCs/>
        </w:rPr>
      </w:pPr>
      <w:r>
        <w:rPr>
          <w:b/>
          <w:bCs/>
          <w:rtl w:val="0"/>
        </w:rPr>
        <w:t xml:space="preserve"> Czy był jakiś uczeń, kt</w:t>
      </w:r>
      <w:r>
        <w:rPr>
          <w:b/>
          <w:bCs/>
          <w:rtl w:val="0"/>
          <w:lang/>
        </w:rPr>
        <w:t>ó</w:t>
      </w:r>
      <w:r>
        <w:rPr>
          <w:b/>
          <w:bCs/>
          <w:rtl w:val="0"/>
        </w:rPr>
        <w:t>ry szczeg</w:t>
      </w:r>
      <w:r>
        <w:rPr>
          <w:b/>
          <w:bCs/>
          <w:rtl w:val="0"/>
          <w:lang/>
        </w:rPr>
        <w:t>ó</w:t>
      </w:r>
      <w:r>
        <w:rPr>
          <w:b/>
          <w:bCs/>
          <w:rtl w:val="0"/>
        </w:rPr>
        <w:t>lnie zapadł Pani w pamięci? Dlaczego?</w:t>
      </w:r>
    </w:p>
    <w:p>
      <w:pPr>
        <w:pStyle w:val="7"/>
        <w:framePr w:hRule="auto" w:wrap="auto" w:vAnchor="margin" w:hAnchor="text" w:yAlign="inline"/>
        <w:jc w:val="both"/>
      </w:pPr>
    </w:p>
    <w:p>
      <w:pPr>
        <w:pStyle w:val="7"/>
        <w:framePr w:hRule="auto" w:wrap="auto" w:vAnchor="margin" w:hAnchor="text" w:yAlign="inline"/>
        <w:ind w:left="360" w:firstLine="0"/>
      </w:pPr>
      <w:r>
        <w:rPr>
          <w:rtl w:val="0"/>
        </w:rPr>
        <w:t>Pamiętam doskonale Justynę</w:t>
      </w:r>
      <w:r>
        <w:rPr>
          <w:rtl w:val="0"/>
          <w:lang w:val="de-DE"/>
        </w:rPr>
        <w:t>, Micha</w:t>
      </w:r>
      <w:r>
        <w:rPr>
          <w:rtl w:val="0"/>
        </w:rPr>
        <w:t>ła to olimpijczycy z biologii. Ale w pamięci noszę r</w:t>
      </w:r>
      <w:r>
        <w:rPr>
          <w:rtl w:val="0"/>
          <w:lang/>
        </w:rPr>
        <w:t>ó</w:t>
      </w:r>
      <w:r>
        <w:rPr>
          <w:rtl w:val="0"/>
        </w:rPr>
        <w:t>wnież grupy tych wspaniałych sportowc</w:t>
      </w:r>
      <w:r>
        <w:rPr>
          <w:rtl w:val="0"/>
          <w:lang/>
        </w:rPr>
        <w:t>ó</w:t>
      </w:r>
      <w:r>
        <w:rPr>
          <w:rtl w:val="0"/>
        </w:rPr>
        <w:t>w naszej szkoły, kt</w:t>
      </w:r>
      <w:r>
        <w:rPr>
          <w:rtl w:val="0"/>
          <w:lang/>
        </w:rPr>
        <w:t>ó</w:t>
      </w:r>
      <w:r>
        <w:rPr>
          <w:rtl w:val="0"/>
        </w:rPr>
        <w:t>rzy mimo słabego boiska, maleńkiej sali gimnastycznej, wąskich korytarzy i brakujących funduszy mieli siłę walki i osiągali wyniki, zbierając dla siebie i szkoły dyplomy i puchary – są dowody w izbie pamięci szkoły. Wielokrotnie widziałam rozpromienione sukcesami buzie naszych sportowc</w:t>
      </w:r>
      <w:r>
        <w:rPr>
          <w:rtl w:val="0"/>
          <w:lang/>
        </w:rPr>
        <w:t>ó</w:t>
      </w:r>
      <w:r>
        <w:rPr>
          <w:rtl w:val="0"/>
        </w:rPr>
        <w:t>w!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  <w:rPr>
          <w:b/>
          <w:bCs/>
        </w:rPr>
      </w:pPr>
      <w:r>
        <w:rPr>
          <w:b/>
          <w:bCs/>
          <w:rtl w:val="0"/>
        </w:rPr>
        <w:t>Czy jako dyrektor musiał</w:t>
      </w:r>
      <w:r>
        <w:rPr>
          <w:b/>
          <w:bCs/>
          <w:rtl w:val="0"/>
          <w:lang w:val="it-IT"/>
        </w:rPr>
        <w:t>a Pani stan</w:t>
      </w:r>
      <w:r>
        <w:rPr>
          <w:b/>
          <w:bCs/>
          <w:rtl w:val="0"/>
        </w:rPr>
        <w:t>ąć przed jakimś wyjątkowo trudnym zadaniem?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  <w:r>
        <w:rPr>
          <w:rtl w:val="0"/>
        </w:rPr>
        <w:t>Trudnych zadań było wiele, bo praca w szkole nie należy do najłatwiejszych! Mnie jako dyrektorowi wyjątkową trudność sprawiało zgranie sprawnego działania „ dw</w:t>
      </w:r>
      <w:r>
        <w:rPr>
          <w:rtl w:val="0"/>
          <w:lang/>
        </w:rPr>
        <w:t>ó</w:t>
      </w:r>
      <w:r>
        <w:rPr>
          <w:rtl w:val="0"/>
        </w:rPr>
        <w:t>ch szkół”, bo pracowaliśmy od lat  w dw</w:t>
      </w:r>
      <w:r>
        <w:rPr>
          <w:rtl w:val="0"/>
          <w:lang/>
        </w:rPr>
        <w:t>ó</w:t>
      </w:r>
      <w:r>
        <w:rPr>
          <w:rtl w:val="0"/>
        </w:rPr>
        <w:t>ch budynkach z podziałem na „Małą Jedynkę” przy ulicy Kilińskiego i „Dużą Jedynkę” przy ulicy Bartniaka. Jednocześnie była to trudność motywująca do szukania najlepszych rozwiązań i inicjatyw. Wymagał</w:t>
      </w:r>
      <w:r>
        <w:rPr>
          <w:rtl w:val="0"/>
          <w:lang w:val="en-US"/>
        </w:rPr>
        <w:t>o to r</w:t>
      </w:r>
      <w:r>
        <w:rPr>
          <w:rtl w:val="0"/>
          <w:lang/>
        </w:rPr>
        <w:t>ó</w:t>
      </w:r>
      <w:r>
        <w:rPr>
          <w:rtl w:val="0"/>
        </w:rPr>
        <w:t>wnież dodatkowych funduszy,</w:t>
      </w:r>
      <w:r>
        <w:rPr>
          <w:rtl w:val="0"/>
          <w:lang w:val="en-US"/>
        </w:rPr>
        <w:t xml:space="preserve"> a w</w:t>
      </w:r>
      <w:r>
        <w:rPr>
          <w:rtl w:val="0"/>
        </w:rPr>
        <w:t>ładze samorządowe nie zawsze miały takie samo zdanie!</w:t>
      </w:r>
    </w:p>
    <w:p>
      <w:pPr>
        <w:pStyle w:val="7"/>
        <w:framePr w:hRule="auto" w:wrap="auto" w:vAnchor="margin" w:hAnchor="text" w:yAlign="inline"/>
      </w:pPr>
      <w:r>
        <w:rPr>
          <w:rtl w:val="0"/>
        </w:rPr>
        <w:t>Ale hura ! Po trzydziestu latach „Jedynka” nam wypiękniała!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  <w:rPr>
          <w:b/>
          <w:bCs/>
        </w:rPr>
      </w:pPr>
      <w:r>
        <w:rPr>
          <w:b/>
          <w:bCs/>
          <w:rtl w:val="0"/>
        </w:rPr>
        <w:t>Czy tęskni Pani za pracą w szkole?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  <w:r>
        <w:rPr>
          <w:rtl w:val="0"/>
        </w:rPr>
        <w:t>Tęsknota  odzywa się od czasu do czasu. A opiekując się w domu moimi wnuczkami, mam namiastkę szkoły!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  <w:rPr>
          <w:b/>
          <w:bCs/>
        </w:rPr>
      </w:pPr>
      <w:bookmarkStart w:id="0" w:name="_GoBack"/>
      <w:bookmarkEnd w:id="0"/>
      <w:r>
        <w:rPr>
          <w:b/>
          <w:bCs/>
          <w:rtl w:val="0"/>
        </w:rPr>
        <w:t>Czy da się Pani zaprosić na zwiedzanie szkoły po rozbudowie?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  <w:r>
        <w:rPr>
          <w:rtl w:val="0"/>
        </w:rPr>
        <w:t>Tak, zapewne mił</w:t>
      </w:r>
      <w:r>
        <w:rPr>
          <w:rtl w:val="0"/>
          <w:lang w:val="en-US"/>
        </w:rPr>
        <w:t>o b</w:t>
      </w:r>
      <w:r>
        <w:rPr>
          <w:rtl w:val="0"/>
        </w:rPr>
        <w:t>ędzie przyjąć takie zaproszenie.</w:t>
      </w:r>
    </w:p>
    <w:p>
      <w:pPr>
        <w:pStyle w:val="7"/>
        <w:framePr w:hRule="auto" w:wrap="auto" w:vAnchor="margin" w:hAnchor="text" w:yAlign="inline"/>
      </w:pPr>
      <w:r>
        <w:rPr>
          <w:rtl w:val="0"/>
        </w:rPr>
        <w:t xml:space="preserve"> Dziękuję za spotkanie i możliwość powrotu do wspomnień !</w:t>
      </w: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</w:p>
    <w:p>
      <w:pPr>
        <w:pStyle w:val="7"/>
        <w:framePr w:hRule="auto" w:wrap="auto" w:vAnchor="margin" w:hAnchor="text" w:yAlign="inline"/>
      </w:pPr>
      <w:r>
        <w:rPr>
          <w:rtl w:val="0"/>
        </w:rPr>
        <w:t xml:space="preserve">Bardzo dziękujemy za poświęcony czas. </w:t>
      </w:r>
    </w:p>
    <w:p>
      <w:pPr>
        <w:pStyle w:val="7"/>
        <w:framePr w:hRule="auto" w:wrap="auto" w:vAnchor="margin" w:hAnchor="text" w:yAlign="inline"/>
        <w:jc w:val="right"/>
      </w:pPr>
    </w:p>
    <w:p>
      <w:pPr>
        <w:framePr w:hRule="auto" w:wrap="auto" w:vAnchor="margin" w:hAnchor="text" w:yAlign="inline"/>
        <w:jc w:val="right"/>
      </w:pPr>
      <w:r>
        <w:rPr>
          <w:rtl w:val="0"/>
        </w:rPr>
        <w:t>Rozmawiały:  Klara Ciszewska i Dominika Cieślak</w:t>
      </w:r>
    </w:p>
    <w:sectPr>
      <w:headerReference r:id="rId5" w:type="default"/>
      <w:footerReference r:id="rId6" w:type="default"/>
      <w:pgSz w:w="11900" w:h="16840"/>
      <w:pgMar w:top="1417" w:right="1417" w:bottom="1417" w:left="1417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4AA3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60" w:afterAutospacing="0" w:line="259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1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Nagłówek i stopka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Treść A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2022-06-14T19:23:58Z</dcterms:created>
  <dc:creator>beata</dc:creator>
  <cp:lastModifiedBy>beata</cp:lastModifiedBy>
  <dcterms:modified xsi:type="dcterms:W3CDTF">2022-06-14T19:25:04Z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46AA94595AF54BF6B046ED3C0341A6AD</vt:lpwstr>
  </property>
</Properties>
</file>