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3EAA6" w14:textId="5CA3C02B" w:rsidR="00751FEE" w:rsidRPr="00751FEE" w:rsidRDefault="00856095" w:rsidP="00751FEE">
      <w:pPr>
        <w:spacing w:after="0" w:line="259" w:lineRule="auto"/>
        <w:ind w:left="0" w:firstLine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WYMAGANIA EDUKACYJNE Z BIOLOGII DLA KLASY 7</w:t>
      </w:r>
      <w:r w:rsidR="00751FEE" w:rsidRPr="00751FEE">
        <w:rPr>
          <w:rFonts w:ascii="Cambria" w:eastAsia="Cambria" w:hAnsi="Cambria" w:cs="Cambria"/>
          <w:b/>
          <w:color w:val="4F81BD"/>
          <w:sz w:val="26"/>
        </w:rPr>
        <w:t xml:space="preserve"> szkoły podstawowej opracowane </w:t>
      </w:r>
    </w:p>
    <w:p w14:paraId="4FAD7F7B" w14:textId="65766EDE" w:rsidR="00C8277D" w:rsidRDefault="00751FEE" w:rsidP="00751FEE">
      <w:pPr>
        <w:spacing w:after="0" w:line="259" w:lineRule="auto"/>
        <w:ind w:left="0" w:firstLine="0"/>
      </w:pPr>
      <w:r w:rsidRPr="00751FEE">
        <w:rPr>
          <w:rFonts w:ascii="Cambria" w:eastAsia="Cambria" w:hAnsi="Cambria" w:cs="Cambria"/>
          <w:b/>
          <w:color w:val="4F81BD"/>
          <w:sz w:val="26"/>
        </w:rPr>
        <w:t xml:space="preserve">na podstawie </w:t>
      </w:r>
      <w:r>
        <w:rPr>
          <w:rFonts w:ascii="Cambria" w:eastAsia="Cambria" w:hAnsi="Cambria" w:cs="Cambria"/>
          <w:b/>
          <w:color w:val="4F81BD"/>
          <w:sz w:val="26"/>
        </w:rPr>
        <w:t>p</w:t>
      </w:r>
      <w:r w:rsidR="00856095">
        <w:rPr>
          <w:rFonts w:ascii="Cambria" w:eastAsia="Cambria" w:hAnsi="Cambria" w:cs="Cambria"/>
          <w:b/>
          <w:color w:val="4F81BD"/>
          <w:sz w:val="26"/>
        </w:rPr>
        <w:t>rogramu</w:t>
      </w:r>
      <w:r w:rsidRPr="00751FEE">
        <w:rPr>
          <w:rFonts w:ascii="Cambria" w:eastAsia="Cambria" w:hAnsi="Cambria" w:cs="Cambria"/>
          <w:b/>
          <w:color w:val="4F81BD"/>
          <w:sz w:val="26"/>
        </w:rPr>
        <w:t xml:space="preserve"> nauczania biologii </w:t>
      </w:r>
      <w:r w:rsidR="00856095">
        <w:rPr>
          <w:rFonts w:ascii="Cambria" w:eastAsia="Cambria" w:hAnsi="Cambria" w:cs="Cambria"/>
          <w:b/>
          <w:color w:val="4F81BD"/>
          <w:sz w:val="26"/>
        </w:rPr>
        <w:t>„</w:t>
      </w:r>
      <w:r w:rsidRPr="00751FEE">
        <w:rPr>
          <w:rFonts w:ascii="Cambria" w:eastAsia="Cambria" w:hAnsi="Cambria" w:cs="Cambria"/>
          <w:b/>
          <w:color w:val="4F81BD"/>
          <w:sz w:val="26"/>
        </w:rPr>
        <w:t>Puls życia</w:t>
      </w:r>
      <w:r w:rsidR="00856095">
        <w:rPr>
          <w:rFonts w:ascii="Cambria" w:eastAsia="Cambria" w:hAnsi="Cambria" w:cs="Cambria"/>
          <w:b/>
          <w:color w:val="4F81BD"/>
          <w:sz w:val="26"/>
        </w:rPr>
        <w:t>”</w:t>
      </w:r>
      <w:r w:rsidRPr="00751FEE">
        <w:rPr>
          <w:rFonts w:ascii="Cambria" w:eastAsia="Cambria" w:hAnsi="Cambria" w:cs="Cambria"/>
          <w:b/>
          <w:color w:val="4F81BD"/>
          <w:sz w:val="26"/>
        </w:rPr>
        <w:t xml:space="preserve"> autorstwa Anny </w:t>
      </w:r>
      <w:proofErr w:type="spellStart"/>
      <w:r w:rsidRPr="00751FEE">
        <w:rPr>
          <w:rFonts w:ascii="Cambria" w:eastAsia="Cambria" w:hAnsi="Cambria" w:cs="Cambria"/>
          <w:b/>
          <w:color w:val="4F81BD"/>
          <w:sz w:val="26"/>
        </w:rPr>
        <w:t>Zdziennickiej</w:t>
      </w:r>
      <w:proofErr w:type="spellEnd"/>
    </w:p>
    <w:p w14:paraId="4E0074D0" w14:textId="77777777" w:rsidR="00C8277D" w:rsidRDefault="00856095">
      <w:pPr>
        <w:spacing w:after="23" w:line="259" w:lineRule="auto"/>
        <w:ind w:left="142" w:firstLine="0"/>
      </w:pPr>
      <w:r>
        <w:t xml:space="preserve"> </w:t>
      </w:r>
    </w:p>
    <w:p w14:paraId="028E3552" w14:textId="77777777" w:rsidR="00C8277D" w:rsidRDefault="00856095" w:rsidP="00856095">
      <w:pPr>
        <w:spacing w:after="191"/>
        <w:jc w:val="both"/>
      </w:pPr>
      <w:r>
        <w:t>Ogólnym celem nauki biologii człowieka w klasie siódmej jest uświadomienie uczniom, że organizm ludzki jest złożoną całością, opartą na współdziałaniu układów narządów oraz na wymianie materii i energii z otoczeniem. Po ukończeniu klasy siódmej uczeń powin</w:t>
      </w:r>
      <w:r>
        <w:t>ien znać podstawową budowę i funkcje narządów i układów organizmu ludzkiego oraz wiedzieć, jakie schorzenia najczęściej dotykają poszczególne układy i jak zapobiegać tym schorzeniom. Powinien również umieć identyfikować czynniki mające negatywny wpływ na z</w:t>
      </w:r>
      <w:r>
        <w:t xml:space="preserve">drowie człowieka. Powinien umieć przeprowadzać proste obserwacje i doświadczenia zgodnie z metodą naukową oraz korzystać z różnych źródeł. </w:t>
      </w:r>
    </w:p>
    <w:p w14:paraId="24A03187" w14:textId="77777777" w:rsidR="00C8277D" w:rsidRDefault="00856095" w:rsidP="00856095">
      <w:pPr>
        <w:spacing w:after="0" w:line="259" w:lineRule="auto"/>
        <w:ind w:left="0" w:firstLine="0"/>
        <w:jc w:val="both"/>
      </w:pPr>
      <w:r>
        <w:rPr>
          <w:rFonts w:ascii="Cambria" w:eastAsia="Cambria" w:hAnsi="Cambria" w:cs="Cambria"/>
          <w:b/>
          <w:color w:val="4F81BD"/>
        </w:rPr>
        <w:t xml:space="preserve">W szczególności po ukończeniu klasy siódmej uczeń: </w:t>
      </w:r>
    </w:p>
    <w:p w14:paraId="3098DE5D" w14:textId="77777777" w:rsidR="00C8277D" w:rsidRDefault="00856095" w:rsidP="00856095">
      <w:pPr>
        <w:spacing w:after="50" w:line="259" w:lineRule="auto"/>
        <w:ind w:left="0" w:firstLine="0"/>
        <w:jc w:val="both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739769DA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Wykorzystuje różnorodne źródła wiedzy biologicznej i metody po</w:t>
      </w:r>
      <w:r>
        <w:t xml:space="preserve">zyskiwania informacji. </w:t>
      </w:r>
    </w:p>
    <w:p w14:paraId="12C4C8C2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Wymienia metody naukowe stosowane w biologii; wyjaśnia różnice między obserwacją a doświadczeniem </w:t>
      </w:r>
    </w:p>
    <w:p w14:paraId="225677FF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Przeprowadza proste doświadczenia i obserwacje biologiczne według instrukcji; omawia poszczególne etapy doświadczenia. </w:t>
      </w:r>
    </w:p>
    <w:p w14:paraId="6A4629FB" w14:textId="77777777" w:rsidR="00C8277D" w:rsidRDefault="00856095" w:rsidP="00856095">
      <w:pPr>
        <w:spacing w:after="290" w:line="259" w:lineRule="auto"/>
        <w:ind w:left="72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20C572CE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Przedstawia</w:t>
      </w:r>
      <w:r>
        <w:t xml:space="preserve"> hierarchizację budowy organizmu człowieka. </w:t>
      </w:r>
    </w:p>
    <w:p w14:paraId="51D1FC89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Wyjaśnia, czym jest narząd;  </w:t>
      </w:r>
    </w:p>
    <w:p w14:paraId="7FD1FA58" w14:textId="77777777" w:rsidR="00C8277D" w:rsidRDefault="00856095" w:rsidP="00856095">
      <w:pPr>
        <w:numPr>
          <w:ilvl w:val="0"/>
          <w:numId w:val="1"/>
        </w:numPr>
        <w:spacing w:after="6"/>
        <w:ind w:hanging="360"/>
        <w:jc w:val="both"/>
      </w:pPr>
      <w:r>
        <w:t xml:space="preserve">Wymienia układy narządów człowieka; opisuje podstawowe funkcje poszczególnych układów narządów. </w:t>
      </w:r>
    </w:p>
    <w:p w14:paraId="357DF55C" w14:textId="77777777" w:rsidR="00C8277D" w:rsidRDefault="00856095" w:rsidP="00856095">
      <w:pPr>
        <w:spacing w:after="290" w:line="259" w:lineRule="auto"/>
        <w:ind w:left="72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3C3A99C6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Przedstawia funkcje skóry; </w:t>
      </w:r>
    </w:p>
    <w:p w14:paraId="2F2A021E" w14:textId="77777777" w:rsidR="00C8277D" w:rsidRDefault="00856095" w:rsidP="00856095">
      <w:pPr>
        <w:numPr>
          <w:ilvl w:val="0"/>
          <w:numId w:val="1"/>
        </w:numPr>
        <w:spacing w:after="63"/>
        <w:ind w:hanging="360"/>
        <w:jc w:val="both"/>
      </w:pPr>
      <w:r>
        <w:t xml:space="preserve">Rozpoznaje elementy budowy skóry oraz określa związek </w:t>
      </w:r>
      <w:r>
        <w:t xml:space="preserve">budowy tych elementów z funkcjami pełnionymi przez skórę; </w:t>
      </w:r>
    </w:p>
    <w:p w14:paraId="79A013C9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Uzasadnia konieczność konsultacji lekarskiej w przypadku rozpoznania niepokojących zmian na skórze; </w:t>
      </w:r>
    </w:p>
    <w:p w14:paraId="0D23EC86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Podaje przykłady chorób skóry (grzybice skóry, czerniak) oraz zasady ich profilaktyki; </w:t>
      </w:r>
    </w:p>
    <w:p w14:paraId="363596BD" w14:textId="77777777" w:rsidR="00C8277D" w:rsidRDefault="00856095" w:rsidP="00856095">
      <w:pPr>
        <w:numPr>
          <w:ilvl w:val="0"/>
          <w:numId w:val="1"/>
        </w:numPr>
        <w:spacing w:after="0"/>
        <w:ind w:hanging="360"/>
        <w:jc w:val="both"/>
      </w:pPr>
      <w:r>
        <w:t xml:space="preserve">Określa związek nadmiernej ekspozycji na promieniowanie UV ze zwiększonym ryzykiem występowania i rozwoju choroby nowotworowej skóry. </w:t>
      </w:r>
    </w:p>
    <w:p w14:paraId="40E4A421" w14:textId="77777777" w:rsidR="00C8277D" w:rsidRDefault="00856095" w:rsidP="00856095">
      <w:pPr>
        <w:spacing w:after="289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1E796D2B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Rozpoznaje elementy szkieletu osiowego, obręczy i kończyn; </w:t>
      </w:r>
    </w:p>
    <w:p w14:paraId="335DC2AB" w14:textId="77777777" w:rsidR="00C8277D" w:rsidRDefault="00856095" w:rsidP="00856095">
      <w:pPr>
        <w:numPr>
          <w:ilvl w:val="0"/>
          <w:numId w:val="1"/>
        </w:numPr>
        <w:spacing w:after="59"/>
        <w:ind w:hanging="360"/>
        <w:jc w:val="both"/>
      </w:pPr>
      <w:r>
        <w:t>Przedstawia funkcje kości; określa cechy budowy fizycznej i</w:t>
      </w:r>
      <w:r>
        <w:t xml:space="preserve"> chemicznej kości oraz objaśnia doświadczenie wykazujące rolę składników chemicznych kości; </w:t>
      </w:r>
    </w:p>
    <w:p w14:paraId="2F01EEDE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Przedstawia rolę i współdziałanie mięśni, ścięgien, kości i stawów w wykonywaniu ruchów; </w:t>
      </w:r>
    </w:p>
    <w:p w14:paraId="78357ED5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Uzasadnia konieczność aktywności fizycznej dla prawidłowej budowy i funkc</w:t>
      </w:r>
      <w:r>
        <w:t xml:space="preserve">jonowania układu ruchu; </w:t>
      </w:r>
    </w:p>
    <w:p w14:paraId="374F9675" w14:textId="77777777" w:rsidR="00C8277D" w:rsidRDefault="00856095" w:rsidP="00856095">
      <w:pPr>
        <w:numPr>
          <w:ilvl w:val="0"/>
          <w:numId w:val="1"/>
        </w:numPr>
        <w:spacing w:after="0"/>
        <w:ind w:hanging="360"/>
        <w:jc w:val="both"/>
      </w:pPr>
      <w:r>
        <w:t xml:space="preserve">Podaje przykłady schorzeń układu ruchu (skrzywienia kręgosłupa, płaskostopie, krzywica, osteoporoza) oraz zasady ich profilaktyki. </w:t>
      </w:r>
    </w:p>
    <w:p w14:paraId="034BE1B2" w14:textId="77777777" w:rsidR="00C8277D" w:rsidRDefault="00856095" w:rsidP="00856095">
      <w:pPr>
        <w:spacing w:after="291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111E1F51" w14:textId="77777777" w:rsidR="00C8277D" w:rsidRDefault="00856095" w:rsidP="00856095">
      <w:pPr>
        <w:numPr>
          <w:ilvl w:val="0"/>
          <w:numId w:val="1"/>
        </w:numPr>
        <w:spacing w:after="61"/>
        <w:ind w:hanging="360"/>
        <w:jc w:val="both"/>
      </w:pPr>
      <w:r>
        <w:t xml:space="preserve">Rozpoznaje elementy układu pokarmowego; przedstawia ich funkcje oraz określa związek budowy tych </w:t>
      </w:r>
      <w:r>
        <w:t xml:space="preserve">elementów z pełnioną funkcją; </w:t>
      </w:r>
    </w:p>
    <w:p w14:paraId="4BA41C00" w14:textId="77777777" w:rsidR="00C8277D" w:rsidRDefault="00856095" w:rsidP="00856095">
      <w:pPr>
        <w:numPr>
          <w:ilvl w:val="0"/>
          <w:numId w:val="1"/>
        </w:numPr>
        <w:spacing w:after="69"/>
        <w:ind w:hanging="360"/>
        <w:jc w:val="both"/>
      </w:pPr>
      <w:r>
        <w:t xml:space="preserve">Rozpoznaje rodzaje zębów oraz określa ich znaczenie w mechanicznej obróbce pokarmu; przedstawia przyczyny próchnicy i zasady jej profilaktyki; </w:t>
      </w:r>
    </w:p>
    <w:p w14:paraId="71D317F8" w14:textId="77777777" w:rsidR="00C8277D" w:rsidRDefault="00856095" w:rsidP="00856095">
      <w:pPr>
        <w:numPr>
          <w:ilvl w:val="0"/>
          <w:numId w:val="1"/>
        </w:numPr>
        <w:spacing w:after="62"/>
        <w:ind w:hanging="360"/>
        <w:jc w:val="both"/>
      </w:pPr>
      <w:r>
        <w:t xml:space="preserve">Przedstawia źródła i wyjaśnia znaczenie składników pokarmowych dla prawidłowego funkcjonowania organizmu oraz planuje i przeprowadza doświadczenie wykrywające obecność wybranych składników pokarmowych w produktach spożywczych; </w:t>
      </w:r>
    </w:p>
    <w:p w14:paraId="4A4B7B7B" w14:textId="77777777" w:rsidR="00C8277D" w:rsidRDefault="00856095" w:rsidP="00856095">
      <w:pPr>
        <w:numPr>
          <w:ilvl w:val="0"/>
          <w:numId w:val="1"/>
        </w:numPr>
        <w:spacing w:after="62"/>
        <w:ind w:hanging="360"/>
        <w:jc w:val="both"/>
      </w:pPr>
      <w:r>
        <w:t>Przedstawia miejsca trawieni</w:t>
      </w:r>
      <w:r>
        <w:t xml:space="preserve">a białek, tłuszczów i cukrów; określa produkty tych procesów oraz podaje miejsce ich wchłaniania; przeprowadza i opisuje doświadczenie badające wpływ substancji zawartych w ślinie na trawienie skrobi; </w:t>
      </w:r>
    </w:p>
    <w:p w14:paraId="4CCCF739" w14:textId="77777777" w:rsidR="00C8277D" w:rsidRDefault="00856095" w:rsidP="00856095">
      <w:pPr>
        <w:numPr>
          <w:ilvl w:val="0"/>
          <w:numId w:val="1"/>
        </w:numPr>
        <w:spacing w:after="62"/>
        <w:ind w:hanging="360"/>
        <w:jc w:val="both"/>
      </w:pPr>
      <w:r>
        <w:lastRenderedPageBreak/>
        <w:t>Analizuje skutki niedoboru niektórych witamin (A, D, K</w:t>
      </w:r>
      <w:r>
        <w:t xml:space="preserve">, C, B6, B12) i składników mineralnych (Mg, Fe, Ca) w organizmie oraz skutki niewłaściwej suplementacji witamin i składników mineralnych; </w:t>
      </w:r>
    </w:p>
    <w:p w14:paraId="6E3521DE" w14:textId="77777777" w:rsidR="00C8277D" w:rsidRDefault="00856095" w:rsidP="00856095">
      <w:pPr>
        <w:numPr>
          <w:ilvl w:val="0"/>
          <w:numId w:val="1"/>
        </w:numPr>
        <w:spacing w:after="60"/>
        <w:ind w:hanging="360"/>
        <w:jc w:val="both"/>
      </w:pPr>
      <w:r>
        <w:t>Wyjaśnia rolę błonnika w funkcjonowaniu układu pokarmowego oraz uzasadnia konieczność systematycznego spożywania owoc</w:t>
      </w:r>
      <w:r>
        <w:t xml:space="preserve">ów i warzyw; </w:t>
      </w:r>
    </w:p>
    <w:p w14:paraId="07612B87" w14:textId="77777777" w:rsidR="00C8277D" w:rsidRDefault="00856095" w:rsidP="00856095">
      <w:pPr>
        <w:numPr>
          <w:ilvl w:val="0"/>
          <w:numId w:val="1"/>
        </w:numPr>
        <w:spacing w:after="61"/>
        <w:ind w:hanging="360"/>
        <w:jc w:val="both"/>
      </w:pPr>
      <w:r>
        <w:t xml:space="preserve">Uzasadnia konieczność stosowania diety zróżnicowanej i dostosowanej do potrzeb organizmu, oblicza indeks masy ciała oraz przedstawia i analizuje konsekwencje zdrowotne niewłaściwego odżywiania; </w:t>
      </w:r>
    </w:p>
    <w:p w14:paraId="35CF807B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Podaje przykłady chorób układu pokarmowego oraz zasady ich profilaktyki. </w:t>
      </w:r>
    </w:p>
    <w:p w14:paraId="7480CF7D" w14:textId="77777777" w:rsidR="00C8277D" w:rsidRDefault="00856095" w:rsidP="00856095">
      <w:pPr>
        <w:spacing w:after="29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0CA4E254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Rozpoznaje elementy budowy układu krążenia i przedstawia ich funkcje; </w:t>
      </w:r>
    </w:p>
    <w:p w14:paraId="2C8B63FE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Analizuje krążenie krwi w obiegu małym i dużym; </w:t>
      </w:r>
    </w:p>
    <w:p w14:paraId="7A87D8F1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Przedstawia rolę głównych składników krwi; </w:t>
      </w:r>
    </w:p>
    <w:p w14:paraId="489A954E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Wymienia grupy k</w:t>
      </w:r>
      <w:r>
        <w:t xml:space="preserve">rwi układu AB0 i Rh oraz przedstawia społeczne znaczenie krwiodawstwa; </w:t>
      </w:r>
    </w:p>
    <w:p w14:paraId="6D5E9FA2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Planuje i przeprowadza obserwację wpływu wysiłku fizycznego na zmiany tętna i ciśnienia tętniczego krwi; </w:t>
      </w:r>
    </w:p>
    <w:p w14:paraId="621F02EF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Analizuje wpływ aktywności fizycznej i prawidłowej diety na funkcjonowanie ukł</w:t>
      </w:r>
      <w:r>
        <w:t xml:space="preserve">adu krążenia; </w:t>
      </w:r>
    </w:p>
    <w:p w14:paraId="5AC0790B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Podaje przykłady chorób krwi, układu krążenia oraz zasady ich profilaktyki; </w:t>
      </w:r>
    </w:p>
    <w:p w14:paraId="24F07C41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Uzasadnia konieczność okresowego wykonywania badań kontrolnych krwi, pomiaru tętna i ciśnienia tętniczego. </w:t>
      </w:r>
    </w:p>
    <w:p w14:paraId="38DB9A9D" w14:textId="77777777" w:rsidR="00C8277D" w:rsidRDefault="00856095" w:rsidP="00856095">
      <w:pPr>
        <w:spacing w:after="0" w:line="259" w:lineRule="auto"/>
        <w:ind w:left="720" w:firstLine="0"/>
        <w:jc w:val="both"/>
      </w:pPr>
      <w:r>
        <w:t xml:space="preserve"> </w:t>
      </w:r>
    </w:p>
    <w:p w14:paraId="5BC73A12" w14:textId="77777777" w:rsidR="00C8277D" w:rsidRDefault="00856095" w:rsidP="00856095">
      <w:pPr>
        <w:spacing w:after="57" w:line="259" w:lineRule="auto"/>
        <w:ind w:left="720" w:firstLine="0"/>
        <w:jc w:val="both"/>
      </w:pPr>
      <w:r>
        <w:t xml:space="preserve"> </w:t>
      </w:r>
    </w:p>
    <w:p w14:paraId="050BB7DC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Wskazuje lokalizację wybranych narządów układu odpor</w:t>
      </w:r>
      <w:r>
        <w:t xml:space="preserve">nościowego oraz określa ich funkcje; </w:t>
      </w:r>
    </w:p>
    <w:p w14:paraId="2D9914F1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Rozróżnia odporność wrodzoną i nabytą oraz opisuje sposoby nabywania odporności; </w:t>
      </w:r>
    </w:p>
    <w:p w14:paraId="64C526DC" w14:textId="77777777" w:rsidR="00C8277D" w:rsidRDefault="00856095" w:rsidP="00856095">
      <w:pPr>
        <w:numPr>
          <w:ilvl w:val="0"/>
          <w:numId w:val="1"/>
        </w:numPr>
        <w:spacing w:after="64"/>
        <w:ind w:hanging="360"/>
        <w:jc w:val="both"/>
      </w:pPr>
      <w:r>
        <w:t>Porównuje istotę działania szczepionek i surowicy; podaje wskazania do ich zastosowania oraz uzasadnia konieczność stosowania obowiązkow</w:t>
      </w:r>
      <w:r>
        <w:t xml:space="preserve">ych szczepień; </w:t>
      </w:r>
    </w:p>
    <w:p w14:paraId="7A70A06F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Określa, w jakiej sytuacji dochodzi do konfliktu serologicznego i przewiduje jego skutki; </w:t>
      </w:r>
    </w:p>
    <w:p w14:paraId="4DC7AC59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Przedstawia znaczenie przeszczepów oraz zgody na transplantację narządów;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Określa alergię jako nadwrażliwość układu odpornościowego na określony c</w:t>
      </w:r>
      <w:r>
        <w:t xml:space="preserve">zynnik; </w:t>
      </w:r>
    </w:p>
    <w:p w14:paraId="002BAD13" w14:textId="77777777" w:rsidR="00C8277D" w:rsidRDefault="00856095" w:rsidP="00856095">
      <w:pPr>
        <w:numPr>
          <w:ilvl w:val="0"/>
          <w:numId w:val="1"/>
        </w:numPr>
        <w:spacing w:after="6"/>
        <w:ind w:hanging="360"/>
        <w:jc w:val="both"/>
      </w:pPr>
      <w:r>
        <w:t xml:space="preserve">Określa AIDS jako zaburzenie mechanizmów odporności. </w:t>
      </w:r>
    </w:p>
    <w:p w14:paraId="269B641B" w14:textId="77777777" w:rsidR="00C8277D" w:rsidRDefault="00856095" w:rsidP="00856095">
      <w:pPr>
        <w:spacing w:after="291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325C2E1C" w14:textId="77777777" w:rsidR="00C8277D" w:rsidRDefault="00856095" w:rsidP="00856095">
      <w:pPr>
        <w:numPr>
          <w:ilvl w:val="0"/>
          <w:numId w:val="1"/>
        </w:numPr>
        <w:spacing w:after="63"/>
        <w:ind w:hanging="360"/>
        <w:jc w:val="both"/>
      </w:pPr>
      <w:r>
        <w:t xml:space="preserve">Rozpoznaje elementy budowy układu oddechowego i przedstawia ich funkcje oraz określa związek budowy tych elementów z pełnioną funkcją; </w:t>
      </w:r>
    </w:p>
    <w:p w14:paraId="1561C948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Przedstawia mechanizm wentylacji płuc; </w:t>
      </w:r>
    </w:p>
    <w:p w14:paraId="63739237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Planuje i przeprowadza obserwację wpływu wysiłku fizycznego na zmiany częstości oddechu; </w:t>
      </w:r>
    </w:p>
    <w:p w14:paraId="63BD379F" w14:textId="77777777" w:rsidR="00C8277D" w:rsidRDefault="00856095" w:rsidP="00856095">
      <w:pPr>
        <w:numPr>
          <w:ilvl w:val="0"/>
          <w:numId w:val="1"/>
        </w:numPr>
        <w:spacing w:after="61"/>
        <w:ind w:hanging="360"/>
        <w:jc w:val="both"/>
      </w:pPr>
      <w:r>
        <w:t xml:space="preserve">Analizuje przebieg wymiany gazowej w tkankach i w płucach; objaśnia doświadczenie wykrywające obecność dwutlenku węgla oraz pary wodnej w powietrzu wydychanym; </w:t>
      </w:r>
    </w:p>
    <w:p w14:paraId="6D0BC153" w14:textId="77777777" w:rsidR="00C8277D" w:rsidRDefault="00856095" w:rsidP="00856095">
      <w:pPr>
        <w:numPr>
          <w:ilvl w:val="0"/>
          <w:numId w:val="1"/>
        </w:numPr>
        <w:spacing w:after="70"/>
        <w:ind w:hanging="360"/>
        <w:jc w:val="both"/>
      </w:pPr>
      <w:r>
        <w:t>Anali</w:t>
      </w:r>
      <w:r>
        <w:t xml:space="preserve">zuje wpływ palenia tytoniu, zanieczyszczeń pyłowych powietrza na stan i funkcjonowanie układu oddechowego; </w:t>
      </w:r>
    </w:p>
    <w:p w14:paraId="770482F0" w14:textId="77777777" w:rsidR="00C8277D" w:rsidRDefault="00856095" w:rsidP="00856095">
      <w:pPr>
        <w:numPr>
          <w:ilvl w:val="0"/>
          <w:numId w:val="1"/>
        </w:numPr>
        <w:spacing w:after="6"/>
        <w:ind w:hanging="360"/>
        <w:jc w:val="both"/>
      </w:pPr>
      <w:r>
        <w:t xml:space="preserve">Podaje przykłady chorób układu oddechowego oraz zasady ich profilaktyki. </w:t>
      </w:r>
    </w:p>
    <w:p w14:paraId="03201FB6" w14:textId="77777777" w:rsidR="00C8277D" w:rsidRDefault="00856095" w:rsidP="00856095">
      <w:pPr>
        <w:spacing w:after="291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026D399A" w14:textId="77777777" w:rsidR="00C8277D" w:rsidRDefault="00856095" w:rsidP="00856095">
      <w:pPr>
        <w:numPr>
          <w:ilvl w:val="0"/>
          <w:numId w:val="1"/>
        </w:numPr>
        <w:spacing w:after="61"/>
        <w:ind w:hanging="360"/>
        <w:jc w:val="both"/>
      </w:pPr>
      <w:r>
        <w:t>Przedstawia istotę procesu wydalania i podaje przykłady substancji, któr</w:t>
      </w:r>
      <w:r>
        <w:t xml:space="preserve">e są wydalane z organizmu człowieka (mocznik, dwutlenek węgla) oraz wymienia narządy biorące udział w ich wydalaniu; </w:t>
      </w:r>
    </w:p>
    <w:p w14:paraId="33476A11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Rozpoznaje elementy układu moczowego Oraz przedstawia ich funkcje; </w:t>
      </w:r>
    </w:p>
    <w:p w14:paraId="55BCE397" w14:textId="77777777" w:rsidR="00C8277D" w:rsidRDefault="00856095" w:rsidP="00856095">
      <w:pPr>
        <w:numPr>
          <w:ilvl w:val="0"/>
          <w:numId w:val="1"/>
        </w:numPr>
        <w:spacing w:after="66"/>
        <w:ind w:hanging="360"/>
        <w:jc w:val="both"/>
      </w:pPr>
      <w:r>
        <w:t>Podaje przykłady chorób układu moczowego (zakażenia dróg moczowych, ka</w:t>
      </w:r>
      <w:r>
        <w:t xml:space="preserve">mica nerkowa) oraz zasady ich profilaktyki; </w:t>
      </w:r>
    </w:p>
    <w:p w14:paraId="4A73ECC0" w14:textId="77777777" w:rsidR="00C8277D" w:rsidRDefault="00856095" w:rsidP="00856095">
      <w:pPr>
        <w:numPr>
          <w:ilvl w:val="0"/>
          <w:numId w:val="1"/>
        </w:numPr>
        <w:spacing w:after="6"/>
        <w:ind w:hanging="360"/>
        <w:jc w:val="both"/>
      </w:pPr>
      <w:r>
        <w:t xml:space="preserve">Uzasadnia konieczność okresowego wykonywania badań kontrolnych moczu. </w:t>
      </w:r>
    </w:p>
    <w:p w14:paraId="5C4E53DF" w14:textId="77777777" w:rsidR="00C8277D" w:rsidRDefault="00856095" w:rsidP="00856095">
      <w:pPr>
        <w:spacing w:after="291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43F46ED9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Rozpoznaje elementy ośrodkowego i obwodowego układu nerwowego Oraz określa ich funkcje; </w:t>
      </w:r>
    </w:p>
    <w:p w14:paraId="134D56B2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Porównuje rolę współczulnego i przywspółczulnego </w:t>
      </w:r>
      <w:r>
        <w:t xml:space="preserve">układu nerwowego; </w:t>
      </w:r>
    </w:p>
    <w:p w14:paraId="1903B8AB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Opisuje łuk odruchowy i wymienia rodzaje odruchów; dokonuje obserwacji odruchu kolanowego; </w:t>
      </w:r>
    </w:p>
    <w:p w14:paraId="3ED02EF8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lastRenderedPageBreak/>
        <w:t xml:space="preserve">Przedstawia sposoby radzenia sobie ze stresem; </w:t>
      </w:r>
    </w:p>
    <w:p w14:paraId="53A6B86F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Uzasadnia znaczenie snu w prawidłowym funkcjonowaniu układu nerwowego; </w:t>
      </w:r>
    </w:p>
    <w:p w14:paraId="3DFE5A15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Przedstawia negatywny wpł</w:t>
      </w:r>
      <w:r>
        <w:t xml:space="preserve">yw na funkcjonowanie układu nerwowego niektórych substancji psychoaktywnych: alkoholu, narkotyków, środków dopingujących, dopalaczy, nikotyny (w tym w </w:t>
      </w:r>
      <w:proofErr w:type="spellStart"/>
      <w:r>
        <w:t>epapierosach</w:t>
      </w:r>
      <w:proofErr w:type="spellEnd"/>
      <w:r>
        <w:t xml:space="preserve">) oraz nadużywania kofeiny i niektórych leków. </w:t>
      </w:r>
    </w:p>
    <w:p w14:paraId="61D2B6B6" w14:textId="77777777" w:rsidR="00C8277D" w:rsidRDefault="00856095" w:rsidP="00856095">
      <w:pPr>
        <w:spacing w:after="292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6BB85136" w14:textId="77777777" w:rsidR="00C8277D" w:rsidRDefault="00856095" w:rsidP="00856095">
      <w:pPr>
        <w:numPr>
          <w:ilvl w:val="0"/>
          <w:numId w:val="1"/>
        </w:numPr>
        <w:spacing w:after="63"/>
        <w:ind w:hanging="360"/>
        <w:jc w:val="both"/>
      </w:pPr>
      <w:r>
        <w:t xml:space="preserve">Rozpoznaje elementy budowy oka oraz przedstawia ich funkcje w powstawaniu obrazu, dokonuje obserwacji wykazującej obecność tarczy nerwu wzrokowego; </w:t>
      </w:r>
    </w:p>
    <w:p w14:paraId="19107071" w14:textId="77777777" w:rsidR="00C8277D" w:rsidRDefault="00856095" w:rsidP="00856095">
      <w:pPr>
        <w:numPr>
          <w:ilvl w:val="0"/>
          <w:numId w:val="1"/>
        </w:numPr>
        <w:spacing w:after="61"/>
        <w:ind w:hanging="360"/>
        <w:jc w:val="both"/>
      </w:pPr>
      <w:r>
        <w:t xml:space="preserve">Przedstawia przyczyny powstawania oraz sposoby korygowania wad wzroku (krótkowzroczność, dalekowzroczność, </w:t>
      </w:r>
      <w:r>
        <w:t xml:space="preserve">astygmatyzm); </w:t>
      </w:r>
    </w:p>
    <w:p w14:paraId="26B66137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Rozpoznaje elementy budowy ucha oraz przedstawia ich funkcje; </w:t>
      </w:r>
    </w:p>
    <w:p w14:paraId="3DBC3D5E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Opisuje wpływ hałasu na zdrowie człowieka; </w:t>
      </w:r>
    </w:p>
    <w:p w14:paraId="798B1670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Przedstawia rolę zmysłu równowagi, smaku, węchu i dotyku; wskazuje umiejscowienie receptorów właściwych tym zmysłom oraz planuje i prz</w:t>
      </w:r>
      <w:r>
        <w:t xml:space="preserve">eprowadza doświadczenie sprawdzające gęstość rozmieszczenia receptorów w skórze różnych części ciała. </w:t>
      </w:r>
    </w:p>
    <w:p w14:paraId="67E8B7FA" w14:textId="77777777" w:rsidR="00C8277D" w:rsidRDefault="00856095" w:rsidP="00856095">
      <w:pPr>
        <w:spacing w:after="28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65E6E43C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Wyjaśnia pojęcie gruczoł dokrewny  </w:t>
      </w:r>
    </w:p>
    <w:p w14:paraId="65CEB9A5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Wymienia niektóre gruczoły dokrewne i wskazuje ich lokalizację </w:t>
      </w:r>
    </w:p>
    <w:p w14:paraId="46B4E5B4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Wyjaśnia, czym są hormony </w:t>
      </w:r>
    </w:p>
    <w:p w14:paraId="24DD0069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Podaje przykłady hormonó</w:t>
      </w:r>
      <w:r>
        <w:t xml:space="preserve">w i przedstawia ich rolę </w:t>
      </w:r>
    </w:p>
    <w:p w14:paraId="4D6583B3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Wyjaśnia, czym jest cukrzyca </w:t>
      </w:r>
    </w:p>
    <w:p w14:paraId="4A7A55C6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Przedstawia antagonistyczne działanie insuliny i glukagonu,  </w:t>
      </w:r>
    </w:p>
    <w:p w14:paraId="52396E69" w14:textId="77777777" w:rsidR="00C8277D" w:rsidRDefault="00856095" w:rsidP="00856095">
      <w:pPr>
        <w:numPr>
          <w:ilvl w:val="0"/>
          <w:numId w:val="1"/>
        </w:numPr>
        <w:spacing w:after="6"/>
        <w:ind w:hanging="360"/>
        <w:jc w:val="both"/>
      </w:pPr>
      <w:r>
        <w:t xml:space="preserve">Wyjaśnia, dlaczego nie należy bez konsultacji z lekarzem przyjmować preparatów i leków hormonalnych.  </w:t>
      </w:r>
    </w:p>
    <w:p w14:paraId="004D980D" w14:textId="77777777" w:rsidR="00C8277D" w:rsidRDefault="00856095" w:rsidP="00856095">
      <w:pPr>
        <w:spacing w:after="287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3BCEDF66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Posługuje się prawidłową terminol</w:t>
      </w:r>
      <w:r>
        <w:t xml:space="preserve">ogią w określaniu męskich i żeńskich narządów rozrodczych </w:t>
      </w:r>
    </w:p>
    <w:p w14:paraId="0A5D1A23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Rozpoznaje elementy budowy układu rozrodczego męskiego i żeńskiego oraz podaje ich funkcje; </w:t>
      </w:r>
    </w:p>
    <w:p w14:paraId="30C0568E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Opisuje fazy cyklu miesiączkowego kobiety; </w:t>
      </w:r>
    </w:p>
    <w:p w14:paraId="5DC55502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Określa rolę gamet w procesie zapłodnienia; </w:t>
      </w:r>
    </w:p>
    <w:p w14:paraId="765B1C3E" w14:textId="77777777" w:rsidR="00C8277D" w:rsidRDefault="00856095" w:rsidP="00856095">
      <w:pPr>
        <w:numPr>
          <w:ilvl w:val="0"/>
          <w:numId w:val="1"/>
        </w:numPr>
        <w:spacing w:after="68"/>
        <w:ind w:hanging="360"/>
        <w:jc w:val="both"/>
      </w:pPr>
      <w:r>
        <w:t xml:space="preserve">Wymienia etapy rozwoju prenatalnego człowieka i wyjaśnia wpływ różnych czynników na rozwój zarodka i płodu; </w:t>
      </w:r>
    </w:p>
    <w:p w14:paraId="205773A8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Przedstawia cechy fizycznego, psyc</w:t>
      </w:r>
      <w:bookmarkStart w:id="0" w:name="_GoBack"/>
      <w:bookmarkEnd w:id="0"/>
      <w:r>
        <w:t xml:space="preserve">hicznego i społecznego dojrzewania człowieka; </w:t>
      </w:r>
    </w:p>
    <w:p w14:paraId="55FCB4B1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Przedstawia zasady profilaktyki chorób przenoszonych drogą płciową</w:t>
      </w:r>
      <w:r>
        <w:t xml:space="preserve">; </w:t>
      </w:r>
    </w:p>
    <w:p w14:paraId="5AACE123" w14:textId="77777777" w:rsidR="00C8277D" w:rsidRDefault="00856095" w:rsidP="00856095">
      <w:pPr>
        <w:numPr>
          <w:ilvl w:val="0"/>
          <w:numId w:val="1"/>
        </w:numPr>
        <w:spacing w:after="0"/>
        <w:ind w:hanging="360"/>
        <w:jc w:val="both"/>
      </w:pPr>
      <w:r>
        <w:t xml:space="preserve">Uzasadnia konieczność wykonywania badań kontrolnych jako sposobu wczesnego wykrywania raka piersi, raka szyjki macicy i raka prostaty. </w:t>
      </w:r>
    </w:p>
    <w:p w14:paraId="3545D8B4" w14:textId="77777777" w:rsidR="00C8277D" w:rsidRDefault="00856095" w:rsidP="00856095">
      <w:pPr>
        <w:spacing w:after="291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539734D3" w14:textId="77777777" w:rsidR="00C8277D" w:rsidRDefault="00856095" w:rsidP="00856095">
      <w:pPr>
        <w:numPr>
          <w:ilvl w:val="0"/>
          <w:numId w:val="1"/>
        </w:numPr>
        <w:spacing w:after="63"/>
        <w:ind w:hanging="360"/>
        <w:jc w:val="both"/>
      </w:pPr>
      <w:r>
        <w:t>Analizuje współdziałanie poszczególnych układów narządów w utrzymaniu niektórych parametrów środowiska wewnętrznego</w:t>
      </w:r>
      <w:r>
        <w:t xml:space="preserve"> na określonym poziomie; </w:t>
      </w:r>
    </w:p>
    <w:p w14:paraId="6AD26EC6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Omawia wpływ trybu życia na stan zdrowia człowieka </w:t>
      </w:r>
    </w:p>
    <w:p w14:paraId="25F07FE4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Podaje przykłady chorób zakaźnych wraz z czynnikami, które je wywołują  </w:t>
      </w:r>
    </w:p>
    <w:p w14:paraId="16671F47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Wymienia choroby cywilizacyjne  </w:t>
      </w:r>
    </w:p>
    <w:p w14:paraId="0D27AB48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Wymienia najczęstsze przyczyny chorób nowotworowych  </w:t>
      </w:r>
    </w:p>
    <w:p w14:paraId="45E29D62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>Podaje przykłady u</w:t>
      </w:r>
      <w:r>
        <w:t xml:space="preserve">żywek i ich wpływu na zdrowie </w:t>
      </w:r>
    </w:p>
    <w:p w14:paraId="21BC833B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Przedstawia wpływ zażywania niektórych substancji psychoaktywnych na stan zdrowia  </w:t>
      </w:r>
    </w:p>
    <w:p w14:paraId="580344FA" w14:textId="77777777" w:rsidR="00C8277D" w:rsidRDefault="00856095" w:rsidP="00856095">
      <w:pPr>
        <w:numPr>
          <w:ilvl w:val="0"/>
          <w:numId w:val="1"/>
        </w:numPr>
        <w:spacing w:after="66"/>
        <w:ind w:hanging="360"/>
        <w:jc w:val="both"/>
      </w:pPr>
      <w:r>
        <w:t xml:space="preserve">Przedstawia zdrowie jako stan równowagi środowiska wewnętrznego organizmu oraz choroby jako zaburzenia homeostazy; </w:t>
      </w:r>
    </w:p>
    <w:p w14:paraId="1079FCCC" w14:textId="77777777" w:rsidR="00C8277D" w:rsidRDefault="00856095" w:rsidP="00856095">
      <w:pPr>
        <w:numPr>
          <w:ilvl w:val="0"/>
          <w:numId w:val="1"/>
        </w:numPr>
        <w:spacing w:after="62"/>
        <w:ind w:hanging="360"/>
        <w:jc w:val="both"/>
      </w:pPr>
      <w:r>
        <w:t>Analizuje informacje dołą</w:t>
      </w:r>
      <w:r>
        <w:t xml:space="preserve">czane do leków oraz wyjaśnia, dlaczego nie należy bez wyraźnej potrzeby przyjmować leków ogólnodostępnych i suplementów; </w:t>
      </w:r>
    </w:p>
    <w:p w14:paraId="32E3C6A6" w14:textId="77777777" w:rsidR="00C8277D" w:rsidRDefault="00856095" w:rsidP="00856095">
      <w:pPr>
        <w:numPr>
          <w:ilvl w:val="0"/>
          <w:numId w:val="1"/>
        </w:numPr>
        <w:ind w:hanging="360"/>
        <w:jc w:val="both"/>
      </w:pPr>
      <w:r>
        <w:t xml:space="preserve">Uzasadnia, że antybiotyki i inne leki należy stosować zgodnie z zaleceniem. </w:t>
      </w:r>
    </w:p>
    <w:sectPr w:rsidR="00C8277D">
      <w:pgSz w:w="11900" w:h="16840"/>
      <w:pgMar w:top="763" w:right="808" w:bottom="85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1E55"/>
    <w:multiLevelType w:val="hybridMultilevel"/>
    <w:tmpl w:val="95EE351A"/>
    <w:lvl w:ilvl="0" w:tplc="9A74F9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04A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92E6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0B4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019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E7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47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6D4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AB9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D"/>
    <w:rsid w:val="00751FEE"/>
    <w:rsid w:val="00856095"/>
    <w:rsid w:val="00C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0" w:line="25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0" w:line="25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1301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BIOLOGII DLA KLASY 7</dc:title>
  <dc:subject/>
  <dc:creator>Tomasz Zapert</dc:creator>
  <cp:keywords/>
  <cp:lastModifiedBy>Tomasz Zapert</cp:lastModifiedBy>
  <cp:revision>3</cp:revision>
  <dcterms:created xsi:type="dcterms:W3CDTF">2023-09-10T15:52:00Z</dcterms:created>
  <dcterms:modified xsi:type="dcterms:W3CDTF">2023-09-10T16:00:00Z</dcterms:modified>
</cp:coreProperties>
</file>